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BE" w:rsidRPr="00610BC4" w:rsidRDefault="00857FBE" w:rsidP="00D04983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Toc196761129"/>
      <w:bookmarkStart w:id="1" w:name="_Toc196763746"/>
      <w:bookmarkStart w:id="2" w:name="_Toc196763883"/>
      <w:r w:rsidRPr="00D04983">
        <w:rPr>
          <w:b/>
          <w:sz w:val="28"/>
          <w:szCs w:val="28"/>
          <w:u w:val="single"/>
        </w:rPr>
        <w:t>Вопросы к экзамену</w:t>
      </w:r>
      <w:bookmarkEnd w:id="0"/>
      <w:bookmarkEnd w:id="1"/>
      <w:bookmarkEnd w:id="2"/>
      <w:r w:rsidRPr="00D04983">
        <w:rPr>
          <w:b/>
          <w:sz w:val="28"/>
          <w:szCs w:val="28"/>
          <w:u w:val="single"/>
        </w:rPr>
        <w:t xml:space="preserve"> по </w:t>
      </w:r>
      <w:r w:rsidR="00610BC4">
        <w:rPr>
          <w:b/>
          <w:sz w:val="28"/>
          <w:szCs w:val="28"/>
          <w:u w:val="single"/>
        </w:rPr>
        <w:t>АиПЭЗ</w:t>
      </w:r>
    </w:p>
    <w:p w:rsidR="00857FBE" w:rsidRPr="00D04983" w:rsidRDefault="00857FBE" w:rsidP="00D04983">
      <w:pPr>
        <w:shd w:val="clear" w:color="auto" w:fill="FFFFFF"/>
        <w:spacing w:line="276" w:lineRule="auto"/>
        <w:outlineLvl w:val="0"/>
        <w:rPr>
          <w:b/>
          <w:bCs/>
          <w:iCs/>
          <w:color w:val="000000"/>
          <w:spacing w:val="3"/>
          <w:u w:val="single"/>
        </w:rPr>
      </w:pPr>
    </w:p>
    <w:p w:rsidR="00857FBE" w:rsidRDefault="00F22C69" w:rsidP="00F22C69">
      <w:pPr>
        <w:numPr>
          <w:ilvl w:val="0"/>
          <w:numId w:val="1"/>
        </w:numPr>
        <w:spacing w:line="276" w:lineRule="auto"/>
      </w:pPr>
      <w:r w:rsidRPr="00F22C69">
        <w:t>Алгоритм. Классификация и свойства алгоритмов</w:t>
      </w:r>
      <w:r>
        <w:t>.</w:t>
      </w:r>
    </w:p>
    <w:p w:rsidR="00F22C69" w:rsidRDefault="00F22C69" w:rsidP="00F22C69">
      <w:pPr>
        <w:numPr>
          <w:ilvl w:val="0"/>
          <w:numId w:val="1"/>
        </w:numPr>
        <w:spacing w:line="276" w:lineRule="auto"/>
      </w:pPr>
      <w:r w:rsidRPr="00F22C69">
        <w:t>Основные понятия объектно-ориентированного программирования</w:t>
      </w:r>
      <w:r>
        <w:t>.</w:t>
      </w:r>
    </w:p>
    <w:p w:rsidR="00F22C69" w:rsidRDefault="00F22C69" w:rsidP="00F22C69">
      <w:pPr>
        <w:numPr>
          <w:ilvl w:val="0"/>
          <w:numId w:val="1"/>
        </w:numPr>
        <w:spacing w:line="276" w:lineRule="auto"/>
      </w:pPr>
      <w:r w:rsidRPr="00F22C69">
        <w:t xml:space="preserve">Объекты, методы, свойства, события в </w:t>
      </w:r>
      <w:r>
        <w:rPr>
          <w:lang w:val="en-US"/>
        </w:rPr>
        <w:t>MS</w:t>
      </w:r>
      <w:r w:rsidRPr="00F22C69">
        <w:t xml:space="preserve"> Office общие определения.</w:t>
      </w:r>
    </w:p>
    <w:p w:rsidR="00F22C69" w:rsidRDefault="00F22C69" w:rsidP="00F22C69">
      <w:pPr>
        <w:numPr>
          <w:ilvl w:val="0"/>
          <w:numId w:val="1"/>
        </w:numPr>
        <w:spacing w:line="276" w:lineRule="auto"/>
      </w:pPr>
      <w:r w:rsidRPr="00F22C69">
        <w:t>Проект VBA и его элементы</w:t>
      </w:r>
      <w:r>
        <w:t xml:space="preserve">. </w:t>
      </w:r>
      <w:r w:rsidRPr="00F22C69">
        <w:t>Структура проекта VBA</w:t>
      </w:r>
      <w:r>
        <w:t>.</w:t>
      </w:r>
    </w:p>
    <w:p w:rsidR="00F22C69" w:rsidRDefault="00F22C69" w:rsidP="00F22C69">
      <w:pPr>
        <w:numPr>
          <w:ilvl w:val="0"/>
          <w:numId w:val="1"/>
        </w:numPr>
        <w:spacing w:line="276" w:lineRule="auto"/>
      </w:pPr>
      <w:r w:rsidRPr="00F22C69">
        <w:t>Типы процедур и функций</w:t>
      </w:r>
      <w:r>
        <w:t>.</w:t>
      </w:r>
    </w:p>
    <w:p w:rsidR="00F22C69" w:rsidRDefault="0078741C" w:rsidP="0078741C">
      <w:pPr>
        <w:numPr>
          <w:ilvl w:val="0"/>
          <w:numId w:val="1"/>
        </w:numPr>
        <w:spacing w:line="276" w:lineRule="auto"/>
      </w:pPr>
      <w:r w:rsidRPr="0078741C">
        <w:t>Типы данных и переменные</w:t>
      </w:r>
      <w:r>
        <w:t>. Видимость переменных.</w:t>
      </w:r>
    </w:p>
    <w:p w:rsidR="0078741C" w:rsidRDefault="0078741C" w:rsidP="0078741C">
      <w:pPr>
        <w:numPr>
          <w:ilvl w:val="0"/>
          <w:numId w:val="1"/>
        </w:numPr>
        <w:spacing w:line="276" w:lineRule="auto"/>
      </w:pPr>
      <w:r>
        <w:t>Ф</w:t>
      </w:r>
      <w:r w:rsidRPr="0078741C">
        <w:t>ункции VBA</w:t>
      </w:r>
      <w:r>
        <w:t>. Математические., строковые, даты и времени, преобразования типов данных.</w:t>
      </w:r>
    </w:p>
    <w:p w:rsidR="00063616" w:rsidRDefault="00063616" w:rsidP="00063616">
      <w:pPr>
        <w:numPr>
          <w:ilvl w:val="0"/>
          <w:numId w:val="1"/>
        </w:numPr>
        <w:spacing w:line="276" w:lineRule="auto"/>
      </w:pPr>
      <w:r w:rsidRPr="00063616">
        <w:t>Объект Application, основные свойства, методы и события</w:t>
      </w:r>
      <w:r>
        <w:t>.</w:t>
      </w:r>
    </w:p>
    <w:p w:rsidR="00063616" w:rsidRDefault="00063616" w:rsidP="00063616">
      <w:pPr>
        <w:numPr>
          <w:ilvl w:val="0"/>
          <w:numId w:val="1"/>
        </w:numPr>
        <w:spacing w:line="276" w:lineRule="auto"/>
      </w:pPr>
      <w:r w:rsidRPr="00063616">
        <w:t>Основные свойства, методы и события семейства WorkBooks</w:t>
      </w:r>
      <w:r>
        <w:t>.</w:t>
      </w:r>
    </w:p>
    <w:p w:rsidR="00063616" w:rsidRDefault="00063616" w:rsidP="00063616">
      <w:pPr>
        <w:numPr>
          <w:ilvl w:val="0"/>
          <w:numId w:val="1"/>
        </w:numPr>
        <w:spacing w:line="276" w:lineRule="auto"/>
      </w:pPr>
      <w:r w:rsidRPr="00063616">
        <w:t>Основные свойства и методы объектов семейства Worksheets.</w:t>
      </w:r>
    </w:p>
    <w:p w:rsidR="00063616" w:rsidRPr="00063616" w:rsidRDefault="00063616" w:rsidP="00063616">
      <w:pPr>
        <w:pStyle w:val="a3"/>
        <w:numPr>
          <w:ilvl w:val="0"/>
          <w:numId w:val="1"/>
        </w:numPr>
      </w:pPr>
      <w:r w:rsidRPr="00063616">
        <w:t>Основные свойства и методы объекта Range</w:t>
      </w:r>
      <w:r>
        <w:t>.</w:t>
      </w:r>
    </w:p>
    <w:p w:rsidR="00857FBE" w:rsidRPr="00D04983" w:rsidRDefault="0078741C" w:rsidP="00D04983">
      <w:pPr>
        <w:numPr>
          <w:ilvl w:val="0"/>
          <w:numId w:val="1"/>
        </w:numPr>
        <w:spacing w:line="276" w:lineRule="auto"/>
      </w:pPr>
      <w:r>
        <w:t xml:space="preserve">Форма, основные свойства, </w:t>
      </w:r>
      <w:r w:rsidR="00857FBE" w:rsidRPr="00D04983">
        <w:t xml:space="preserve"> методы</w:t>
      </w:r>
      <w:r>
        <w:t xml:space="preserve"> и события</w:t>
      </w:r>
      <w:r w:rsidR="00857FBE" w:rsidRPr="00D04983">
        <w:t>.</w:t>
      </w:r>
    </w:p>
    <w:p w:rsidR="00857FBE" w:rsidRPr="00D04983" w:rsidRDefault="00857FBE" w:rsidP="0078741C">
      <w:pPr>
        <w:numPr>
          <w:ilvl w:val="0"/>
          <w:numId w:val="1"/>
        </w:numPr>
        <w:spacing w:line="276" w:lineRule="auto"/>
      </w:pPr>
      <w:r w:rsidRPr="00D04983">
        <w:t>Элементы управления – кнопка</w:t>
      </w:r>
      <w:r w:rsidR="0078741C">
        <w:t xml:space="preserve"> (</w:t>
      </w:r>
      <w:r w:rsidR="0078741C" w:rsidRPr="0078741C">
        <w:t>CommandButton</w:t>
      </w:r>
      <w:r w:rsidR="0078741C">
        <w:t>)</w:t>
      </w:r>
      <w:r w:rsidRPr="00D04983">
        <w:t>, надпись</w:t>
      </w:r>
      <w:r w:rsidR="0078741C">
        <w:t>(</w:t>
      </w:r>
      <w:r w:rsidR="0078741C" w:rsidRPr="0078741C">
        <w:t>Label)</w:t>
      </w:r>
      <w:r w:rsidRPr="00D04983">
        <w:t>. Соглашение об именах, назначение, основные свойства, методы  и события.</w:t>
      </w:r>
    </w:p>
    <w:p w:rsidR="00857FBE" w:rsidRPr="00D04983" w:rsidRDefault="00857FBE" w:rsidP="00597E16">
      <w:pPr>
        <w:numPr>
          <w:ilvl w:val="0"/>
          <w:numId w:val="1"/>
        </w:numPr>
        <w:spacing w:line="276" w:lineRule="auto"/>
      </w:pPr>
      <w:r w:rsidRPr="00D04983">
        <w:t>Элементы управления – переключатель</w:t>
      </w:r>
      <w:r w:rsidR="00597E16">
        <w:t>(</w:t>
      </w:r>
      <w:r w:rsidR="00597E16" w:rsidRPr="00597E16">
        <w:t>OptionButton</w:t>
      </w:r>
      <w:r w:rsidR="00597E16">
        <w:t>)</w:t>
      </w:r>
      <w:r w:rsidRPr="00D04983">
        <w:t>, флажок</w:t>
      </w:r>
      <w:r w:rsidR="00597E16">
        <w:t>(</w:t>
      </w:r>
      <w:r w:rsidR="00597E16" w:rsidRPr="00597E16">
        <w:t>CheckBox</w:t>
      </w:r>
      <w:r w:rsidR="00597E16">
        <w:t>)</w:t>
      </w:r>
      <w:r w:rsidRPr="00D04983">
        <w:t>. Соглашение об именах, назначение, основные свойства, методы  и события.</w:t>
      </w:r>
    </w:p>
    <w:p w:rsidR="00857FBE" w:rsidRPr="00D04983" w:rsidRDefault="00857FBE" w:rsidP="007962B5">
      <w:pPr>
        <w:numPr>
          <w:ilvl w:val="0"/>
          <w:numId w:val="1"/>
        </w:numPr>
        <w:spacing w:line="276" w:lineRule="auto"/>
      </w:pPr>
      <w:r w:rsidRPr="00D04983">
        <w:t>Элемент управления –текстовое  поле</w:t>
      </w:r>
      <w:r w:rsidR="007962B5">
        <w:t xml:space="preserve"> (</w:t>
      </w:r>
      <w:r w:rsidR="007962B5" w:rsidRPr="007962B5">
        <w:t>TextBox</w:t>
      </w:r>
      <w:r w:rsidR="007962B5">
        <w:t>)</w:t>
      </w:r>
      <w:r w:rsidRPr="00D04983">
        <w:t>. Соглашение об именах, назначение, основные свойства, методы  и события.</w:t>
      </w:r>
    </w:p>
    <w:p w:rsidR="00857FBE" w:rsidRPr="00D04983" w:rsidRDefault="00857FBE" w:rsidP="00597E16">
      <w:pPr>
        <w:numPr>
          <w:ilvl w:val="0"/>
          <w:numId w:val="1"/>
        </w:numPr>
        <w:spacing w:line="276" w:lineRule="auto"/>
      </w:pPr>
      <w:r w:rsidRPr="00D04983">
        <w:t>Элементы управления – список</w:t>
      </w:r>
      <w:r w:rsidR="00597E16">
        <w:t xml:space="preserve"> (</w:t>
      </w:r>
      <w:r w:rsidR="00597E16" w:rsidRPr="00597E16">
        <w:t>ListBox</w:t>
      </w:r>
      <w:r w:rsidR="00597E16">
        <w:t>)</w:t>
      </w:r>
      <w:r w:rsidRPr="00D04983">
        <w:t>, комбинированный список</w:t>
      </w:r>
      <w:r w:rsidR="00597E16">
        <w:t xml:space="preserve"> (</w:t>
      </w:r>
      <w:r w:rsidR="00597E16" w:rsidRPr="00597E16">
        <w:t>ComboBox</w:t>
      </w:r>
      <w:r w:rsidR="00597E16">
        <w:t>)</w:t>
      </w:r>
      <w:r w:rsidRPr="00D04983">
        <w:t>. Соглашение об именах, назначение, основные свойства, методы  и события.</w:t>
      </w:r>
    </w:p>
    <w:p w:rsidR="00857FBE" w:rsidRPr="00D04983" w:rsidRDefault="00857FBE" w:rsidP="00D04983">
      <w:pPr>
        <w:numPr>
          <w:ilvl w:val="0"/>
          <w:numId w:val="1"/>
        </w:numPr>
        <w:spacing w:line="276" w:lineRule="auto"/>
      </w:pPr>
      <w:r w:rsidRPr="00D04983">
        <w:t xml:space="preserve">Стандартные диалоговые окна в </w:t>
      </w:r>
      <w:r w:rsidRPr="00D04983">
        <w:rPr>
          <w:lang w:val="en-US"/>
        </w:rPr>
        <w:t>VB</w:t>
      </w:r>
      <w:r w:rsidR="00622EB8">
        <w:rPr>
          <w:lang w:val="en-US"/>
        </w:rPr>
        <w:t>A</w:t>
      </w:r>
      <w:bookmarkStart w:id="3" w:name="_GoBack"/>
      <w:bookmarkEnd w:id="3"/>
      <w:r w:rsidR="00FC67BB">
        <w:t xml:space="preserve"> (</w:t>
      </w:r>
      <w:r w:rsidR="00FC67BB">
        <w:rPr>
          <w:lang w:val="en-US"/>
        </w:rPr>
        <w:t>InputBox</w:t>
      </w:r>
      <w:r w:rsidR="00CA3643" w:rsidRPr="00CA3643">
        <w:t xml:space="preserve">, </w:t>
      </w:r>
      <w:r w:rsidR="00CA3643">
        <w:rPr>
          <w:lang w:val="en-US"/>
        </w:rPr>
        <w:t>MsgBox</w:t>
      </w:r>
      <w:r w:rsidR="00FC67BB" w:rsidRPr="00CA3643">
        <w:t>)</w:t>
      </w:r>
      <w:r w:rsidRPr="00D04983">
        <w:t>.</w:t>
      </w:r>
    </w:p>
    <w:p w:rsidR="00857FBE" w:rsidRPr="00D04983" w:rsidRDefault="00857FBE" w:rsidP="00D04983">
      <w:pPr>
        <w:numPr>
          <w:ilvl w:val="0"/>
          <w:numId w:val="1"/>
        </w:numPr>
        <w:spacing w:line="276" w:lineRule="auto"/>
      </w:pPr>
      <w:r w:rsidRPr="00D04983">
        <w:t xml:space="preserve">Процедура-фукнция </w:t>
      </w:r>
      <w:r w:rsidR="00E701B2">
        <w:rPr>
          <w:lang w:val="en-US"/>
        </w:rPr>
        <w:t>Function</w:t>
      </w:r>
      <w:r w:rsidR="00E701B2" w:rsidRPr="00E701B2">
        <w:t xml:space="preserve"> </w:t>
      </w:r>
      <w:r w:rsidRPr="00D04983">
        <w:t xml:space="preserve">в </w:t>
      </w:r>
      <w:r w:rsidRPr="00D04983">
        <w:rPr>
          <w:lang w:val="en-US"/>
        </w:rPr>
        <w:t>VB</w:t>
      </w:r>
      <w:r w:rsidR="0078741C">
        <w:t>А</w:t>
      </w:r>
      <w:r w:rsidRPr="00D04983">
        <w:t xml:space="preserve">. Назначение, синтаксис. </w:t>
      </w:r>
    </w:p>
    <w:p w:rsidR="00857FBE" w:rsidRPr="00D04983" w:rsidRDefault="00857FBE" w:rsidP="00E701B2">
      <w:pPr>
        <w:numPr>
          <w:ilvl w:val="0"/>
          <w:numId w:val="1"/>
        </w:numPr>
        <w:spacing w:line="276" w:lineRule="auto"/>
      </w:pPr>
      <w:r w:rsidRPr="00D04983">
        <w:t xml:space="preserve">Процедура </w:t>
      </w:r>
      <w:r w:rsidR="00E701B2" w:rsidRPr="00E701B2">
        <w:t xml:space="preserve">Sub </w:t>
      </w:r>
      <w:r w:rsidRPr="00D04983">
        <w:t xml:space="preserve">в </w:t>
      </w:r>
      <w:r w:rsidRPr="00D04983">
        <w:rPr>
          <w:lang w:val="en-US"/>
        </w:rPr>
        <w:t>VB</w:t>
      </w:r>
      <w:r w:rsidR="0078741C">
        <w:t>А</w:t>
      </w:r>
      <w:r w:rsidRPr="00D04983">
        <w:t xml:space="preserve">. Назначение, синтаксис. </w:t>
      </w:r>
    </w:p>
    <w:p w:rsidR="00D04983" w:rsidRPr="00D04983" w:rsidRDefault="00D04983" w:rsidP="00D04983">
      <w:pPr>
        <w:numPr>
          <w:ilvl w:val="0"/>
          <w:numId w:val="1"/>
        </w:numPr>
        <w:spacing w:line="276" w:lineRule="auto"/>
      </w:pPr>
      <w:r w:rsidRPr="00D04983">
        <w:t>Типы переменных используемых, как параметры  процедуры (локальные, статические, глобальные). Различие между фактическими и формальными параметрами.</w:t>
      </w:r>
    </w:p>
    <w:p w:rsidR="00D04983" w:rsidRPr="00D04983" w:rsidRDefault="0066321E" w:rsidP="0066321E">
      <w:pPr>
        <w:numPr>
          <w:ilvl w:val="0"/>
          <w:numId w:val="1"/>
        </w:numPr>
        <w:spacing w:line="276" w:lineRule="auto"/>
      </w:pPr>
      <w:r w:rsidRPr="0066321E">
        <w:t>Объект Excel.Chart и программная работа с диаграммами средствами VBA.</w:t>
      </w:r>
      <w:r w:rsidR="00D04983" w:rsidRPr="00D04983">
        <w:t xml:space="preserve">. </w:t>
      </w:r>
    </w:p>
    <w:p w:rsidR="00857FBE" w:rsidRPr="007E02ED" w:rsidRDefault="00857FBE" w:rsidP="007E02ED">
      <w:pPr>
        <w:numPr>
          <w:ilvl w:val="0"/>
          <w:numId w:val="1"/>
        </w:numPr>
        <w:spacing w:line="276" w:lineRule="auto"/>
      </w:pPr>
      <w:r w:rsidRPr="00D04983">
        <w:t>.</w:t>
      </w:r>
      <w:r w:rsidR="007E02ED" w:rsidRPr="007E02ED">
        <w:t xml:space="preserve"> Управляющие конструкции VBA</w:t>
      </w:r>
      <w:r w:rsidR="007E02ED">
        <w:rPr>
          <w:lang w:val="en-US"/>
        </w:rPr>
        <w:t>.</w:t>
      </w:r>
    </w:p>
    <w:p w:rsidR="007E02ED" w:rsidRPr="007E02ED" w:rsidRDefault="007E02ED" w:rsidP="007E02ED">
      <w:pPr>
        <w:numPr>
          <w:ilvl w:val="0"/>
          <w:numId w:val="1"/>
        </w:numPr>
        <w:spacing w:line="276" w:lineRule="auto"/>
      </w:pPr>
      <w:r w:rsidRPr="007E02ED">
        <w:t>Разновидности циклов в Visual Basic. Цикл For:Next.</w:t>
      </w:r>
    </w:p>
    <w:p w:rsidR="007E02ED" w:rsidRPr="007E02ED" w:rsidRDefault="007E02ED" w:rsidP="007E02ED">
      <w:pPr>
        <w:numPr>
          <w:ilvl w:val="0"/>
          <w:numId w:val="1"/>
        </w:numPr>
        <w:spacing w:line="276" w:lineRule="auto"/>
      </w:pPr>
      <w:r w:rsidRPr="007E02ED">
        <w:t>Разновидности циклов в Visual Basic. Цикл Do… Loop</w:t>
      </w:r>
      <w:r>
        <w:rPr>
          <w:lang w:val="en-US"/>
        </w:rPr>
        <w:t>.</w:t>
      </w:r>
    </w:p>
    <w:p w:rsidR="007E02ED" w:rsidRPr="0066321E" w:rsidRDefault="007E02ED" w:rsidP="007E02ED">
      <w:pPr>
        <w:numPr>
          <w:ilvl w:val="0"/>
          <w:numId w:val="1"/>
        </w:numPr>
        <w:spacing w:line="276" w:lineRule="auto"/>
      </w:pPr>
      <w:r>
        <w:t>Инструкция</w:t>
      </w:r>
      <w:r>
        <w:rPr>
          <w:lang w:val="en-US"/>
        </w:rPr>
        <w:t xml:space="preserve"> With…End With.</w:t>
      </w:r>
    </w:p>
    <w:p w:rsidR="0066321E" w:rsidRPr="00D04983" w:rsidRDefault="0066321E" w:rsidP="0066321E">
      <w:pPr>
        <w:numPr>
          <w:ilvl w:val="0"/>
          <w:numId w:val="1"/>
        </w:numPr>
        <w:spacing w:line="276" w:lineRule="auto"/>
      </w:pPr>
      <w:r w:rsidRPr="0066321E">
        <w:t>Объект Selection в VBA.</w:t>
      </w:r>
      <w:r>
        <w:rPr>
          <w:lang w:val="en-US"/>
        </w:rPr>
        <w:t xml:space="preserve"> </w:t>
      </w:r>
      <w:r w:rsidR="00C06040">
        <w:t>Свойства</w:t>
      </w:r>
      <w:r w:rsidR="00C06040">
        <w:rPr>
          <w:lang w:val="en-US"/>
        </w:rPr>
        <w:t xml:space="preserve"> Selection, ActiveCell - </w:t>
      </w:r>
      <w:r w:rsidR="00C06040">
        <w:t>объектов</w:t>
      </w:r>
      <w:r w:rsidR="00C06040">
        <w:rPr>
          <w:lang w:val="en-US"/>
        </w:rPr>
        <w:t xml:space="preserve"> </w:t>
      </w:r>
      <w:r w:rsidR="00C06040">
        <w:t>в</w:t>
      </w:r>
      <w:r w:rsidR="00C06040">
        <w:rPr>
          <w:lang w:val="en-US"/>
        </w:rPr>
        <w:t xml:space="preserve"> Excel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Определение математической модели.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Уравнение, график и асимптота зависимости спроса от дохода  худший товар.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Уравнение, график и асимптота зависимости спроса от дохода  на нормальный  товар.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Уравнение, график и асимптота зависимости спроса от дохода  на  товар относительной роскоши.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Уравнение, график и асимптота зависимости спроса от дохода  товар абсолютной роскоши.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Математическое определение асимптоты.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Экономический смысл асимптоты.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Спрос, предложение, равновесие рынка.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Численные методы решения нелинейных алгебраических уравнений (перечень, различные условия прекращения поиска решения).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lastRenderedPageBreak/>
        <w:t>Метод хорд  для решения нелинейных алгебраических уравнений.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Метод Ньютона для решения нелинейных алгебраических уравнений.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 xml:space="preserve"> Метод Монте-Карло для решения нелинейных алгебраических уравнений.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 xml:space="preserve"> Метод секущих для решения нелинейных алгебраических уравнений.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Товарный излишек, дефицит - определение, графическая интерпретация.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Излишки потребителя, производителя, потери мертвого груза -  определение, графическая интерпретация.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Расчет излишков потребителя в случае неравновесной и равновесной цен.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Расчет излишков производителя в случае неравновесной и равновесной цен.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Расчет потерь мертвого груза.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Численное интегрирование (принцип, перечень методов). Повышение точности интегрирования.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Метод прямоугольников (правых, левых, средних).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Метод трапеций.</w:t>
      </w:r>
    </w:p>
    <w:p w:rsidR="00857FBE" w:rsidRPr="00C06040" w:rsidRDefault="00857FBE" w:rsidP="00D04983">
      <w:pPr>
        <w:numPr>
          <w:ilvl w:val="0"/>
          <w:numId w:val="1"/>
        </w:numPr>
        <w:spacing w:line="276" w:lineRule="auto"/>
      </w:pPr>
      <w:r w:rsidRPr="00C06040">
        <w:t>Метод Симпсона.</w:t>
      </w:r>
    </w:p>
    <w:p w:rsidR="001C7CC2" w:rsidRPr="00D04983" w:rsidRDefault="001C7CC2" w:rsidP="00D04983">
      <w:pPr>
        <w:spacing w:line="276" w:lineRule="auto"/>
      </w:pPr>
    </w:p>
    <w:sectPr w:rsidR="001C7CC2" w:rsidRPr="00D04983" w:rsidSect="001C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B1327"/>
    <w:multiLevelType w:val="multilevel"/>
    <w:tmpl w:val="C5D86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7FBE"/>
    <w:rsid w:val="00063616"/>
    <w:rsid w:val="00171951"/>
    <w:rsid w:val="001C7CC2"/>
    <w:rsid w:val="002866FB"/>
    <w:rsid w:val="003631A3"/>
    <w:rsid w:val="003712F4"/>
    <w:rsid w:val="00597E16"/>
    <w:rsid w:val="00610BC4"/>
    <w:rsid w:val="00622EB8"/>
    <w:rsid w:val="0066321E"/>
    <w:rsid w:val="0078741C"/>
    <w:rsid w:val="007962B5"/>
    <w:rsid w:val="007E02ED"/>
    <w:rsid w:val="00857FBE"/>
    <w:rsid w:val="008D3361"/>
    <w:rsid w:val="008F16EB"/>
    <w:rsid w:val="00953E95"/>
    <w:rsid w:val="009A48AD"/>
    <w:rsid w:val="00C06040"/>
    <w:rsid w:val="00C60252"/>
    <w:rsid w:val="00CA3643"/>
    <w:rsid w:val="00D04983"/>
    <w:rsid w:val="00D65EDE"/>
    <w:rsid w:val="00E701B2"/>
    <w:rsid w:val="00F22C69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BE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</dc:creator>
  <cp:lastModifiedBy>admin</cp:lastModifiedBy>
  <cp:revision>12</cp:revision>
  <dcterms:created xsi:type="dcterms:W3CDTF">2011-06-16T04:30:00Z</dcterms:created>
  <dcterms:modified xsi:type="dcterms:W3CDTF">2013-06-17T09:35:00Z</dcterms:modified>
</cp:coreProperties>
</file>